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AE343" w14:textId="53DCD1EA" w:rsidR="008A4416" w:rsidRDefault="008A4416" w:rsidP="00D2719B"/>
    <w:p w14:paraId="596DDF43" w14:textId="671B04B3" w:rsidR="00D2719B" w:rsidRDefault="00D2719B" w:rsidP="00D2719B"/>
    <w:p w14:paraId="12902E6E" w14:textId="0298DA09" w:rsidR="00D2719B" w:rsidRPr="00CD2640" w:rsidRDefault="00D2719B" w:rsidP="00D2719B">
      <w:pPr>
        <w:jc w:val="center"/>
        <w:rPr>
          <w:b/>
          <w:lang w:val="en-US"/>
        </w:rPr>
      </w:pPr>
      <w:r w:rsidRPr="00CD2640">
        <w:rPr>
          <w:b/>
          <w:lang w:val="en-US"/>
        </w:rPr>
        <w:t>Cross</w:t>
      </w:r>
      <w:r w:rsidR="0001468C">
        <w:rPr>
          <w:b/>
          <w:lang w:val="en-US"/>
        </w:rPr>
        <w:t xml:space="preserve"> </w:t>
      </w:r>
      <w:r w:rsidRPr="00CD2640">
        <w:rPr>
          <w:b/>
          <w:lang w:val="en-US"/>
        </w:rPr>
        <w:t>-</w:t>
      </w:r>
      <w:r w:rsidR="0001468C">
        <w:rPr>
          <w:b/>
          <w:lang w:val="en-US"/>
        </w:rPr>
        <w:t xml:space="preserve"> </w:t>
      </w:r>
      <w:r w:rsidRPr="00CD2640">
        <w:rPr>
          <w:b/>
          <w:lang w:val="en-US"/>
        </w:rPr>
        <w:t>H2020</w:t>
      </w:r>
      <w:r w:rsidR="0001468C">
        <w:rPr>
          <w:b/>
          <w:lang w:val="en-US"/>
        </w:rPr>
        <w:t xml:space="preserve"> </w:t>
      </w:r>
      <w:r w:rsidRPr="00CD2640">
        <w:rPr>
          <w:b/>
          <w:lang w:val="en-US"/>
        </w:rPr>
        <w:t>-</w:t>
      </w:r>
      <w:r w:rsidR="0001468C">
        <w:rPr>
          <w:b/>
          <w:lang w:val="en-US"/>
        </w:rPr>
        <w:t xml:space="preserve"> </w:t>
      </w:r>
      <w:r w:rsidRPr="00CD2640">
        <w:rPr>
          <w:b/>
          <w:lang w:val="en-US"/>
        </w:rPr>
        <w:t xml:space="preserve">seminar LEX4BIO &amp; </w:t>
      </w:r>
      <w:r w:rsidR="00E0534D" w:rsidRPr="00CD2640">
        <w:rPr>
          <w:b/>
          <w:lang w:val="en-US"/>
        </w:rPr>
        <w:t>FERTIMANURE</w:t>
      </w:r>
    </w:p>
    <w:p w14:paraId="29EDAAFE" w14:textId="22ADC2D9" w:rsidR="00C21F75" w:rsidRPr="00CD2640" w:rsidRDefault="00C21F75" w:rsidP="00D2719B">
      <w:pPr>
        <w:jc w:val="center"/>
        <w:rPr>
          <w:b/>
          <w:lang w:val="en-US"/>
        </w:rPr>
      </w:pPr>
      <w:r w:rsidRPr="00CD2640">
        <w:rPr>
          <w:b/>
          <w:lang w:val="en-US"/>
        </w:rPr>
        <w:t>« Bio-based fertilizers of the Future »</w:t>
      </w:r>
    </w:p>
    <w:p w14:paraId="0F6EE397" w14:textId="2C1DD73F" w:rsidR="00D2719B" w:rsidRPr="00CD2640" w:rsidRDefault="00D2719B" w:rsidP="00D2719B">
      <w:pPr>
        <w:rPr>
          <w:lang w:val="en-US"/>
        </w:rPr>
      </w:pPr>
    </w:p>
    <w:p w14:paraId="4A01DD34" w14:textId="1D84DBF2" w:rsidR="00D2719B" w:rsidRPr="00CD2640" w:rsidRDefault="0001468C" w:rsidP="00D2719B">
      <w:pPr>
        <w:rPr>
          <w:lang w:val="en-US"/>
        </w:rPr>
      </w:pPr>
      <w:r>
        <w:rPr>
          <w:lang w:val="en-US"/>
        </w:rPr>
        <w:t>7</w:t>
      </w:r>
      <w:r w:rsidR="00D2719B" w:rsidRPr="00CD2640">
        <w:rPr>
          <w:lang w:val="en-US"/>
        </w:rPr>
        <w:t xml:space="preserve"> December 202</w:t>
      </w:r>
      <w:r w:rsidR="00C4008C">
        <w:rPr>
          <w:lang w:val="en-US"/>
        </w:rPr>
        <w:t>2</w:t>
      </w:r>
      <w:r w:rsidR="00D2719B" w:rsidRPr="00CD2640">
        <w:rPr>
          <w:lang w:val="en-US"/>
        </w:rPr>
        <w:t xml:space="preserve">, online </w:t>
      </w:r>
    </w:p>
    <w:p w14:paraId="7DC6A11E" w14:textId="141D9FBB" w:rsidR="00D2719B" w:rsidRPr="00CD2640" w:rsidRDefault="0001468C" w:rsidP="00D2719B">
      <w:pPr>
        <w:rPr>
          <w:lang w:val="en-US"/>
        </w:rPr>
      </w:pPr>
      <w:r>
        <w:rPr>
          <w:lang w:val="en-US"/>
        </w:rPr>
        <w:t>11</w:t>
      </w:r>
      <w:r w:rsidR="00D2719B" w:rsidRPr="00CD2640">
        <w:rPr>
          <w:lang w:val="en-US"/>
        </w:rPr>
        <w:t>.00-1</w:t>
      </w:r>
      <w:r>
        <w:rPr>
          <w:lang w:val="en-US"/>
        </w:rPr>
        <w:t>2</w:t>
      </w:r>
      <w:r w:rsidR="00D2719B" w:rsidRPr="00CD2640">
        <w:rPr>
          <w:lang w:val="en-US"/>
        </w:rPr>
        <w:t>.</w:t>
      </w:r>
      <w:r>
        <w:rPr>
          <w:lang w:val="en-US"/>
        </w:rPr>
        <w:t>3</w:t>
      </w:r>
      <w:r w:rsidR="00D2719B" w:rsidRPr="00CD2640">
        <w:rPr>
          <w:lang w:val="en-US"/>
        </w:rPr>
        <w:t>0 CET</w:t>
      </w:r>
    </w:p>
    <w:p w14:paraId="0F73898E" w14:textId="09562AAB" w:rsidR="00D2719B" w:rsidRPr="00CD2640" w:rsidRDefault="00D2719B" w:rsidP="00D2719B">
      <w:pPr>
        <w:rPr>
          <w:lang w:val="en-US"/>
        </w:rPr>
      </w:pPr>
    </w:p>
    <w:p w14:paraId="49AFA4CF" w14:textId="15AE4290" w:rsidR="00742480" w:rsidRPr="00CD2640" w:rsidRDefault="00742480" w:rsidP="00D2719B">
      <w:pPr>
        <w:rPr>
          <w:lang w:val="en-US"/>
        </w:rPr>
      </w:pPr>
      <w:r w:rsidRPr="0001468C">
        <w:rPr>
          <w:b/>
          <w:bCs/>
          <w:lang w:val="en-US"/>
        </w:rPr>
        <w:t>Moderator</w:t>
      </w:r>
      <w:r w:rsidRPr="00CD2640">
        <w:rPr>
          <w:lang w:val="en-US"/>
        </w:rPr>
        <w:t>: Marzena Smol, Mineral and Energy Economy Research Institute, Polish Academy of Sciences (MEERI)</w:t>
      </w:r>
      <w:r w:rsidR="002C2C6B">
        <w:rPr>
          <w:lang w:val="en-US"/>
        </w:rPr>
        <w:t>, Poland</w:t>
      </w:r>
    </w:p>
    <w:p w14:paraId="26F0CB1F" w14:textId="7EAD3ED9" w:rsidR="00D2719B" w:rsidRPr="00CD2640" w:rsidRDefault="00D2719B" w:rsidP="00D2719B">
      <w:pPr>
        <w:rPr>
          <w:lang w:val="en-US"/>
        </w:rPr>
      </w:pPr>
    </w:p>
    <w:p w14:paraId="5750FBD3" w14:textId="4F8592AA" w:rsidR="00D2719B" w:rsidRPr="0001468C" w:rsidRDefault="00D2719B" w:rsidP="00D2719B">
      <w:pPr>
        <w:jc w:val="center"/>
        <w:rPr>
          <w:b/>
          <w:sz w:val="28"/>
          <w:szCs w:val="28"/>
          <w:lang w:val="en-US"/>
        </w:rPr>
      </w:pPr>
      <w:r w:rsidRPr="0001468C">
        <w:rPr>
          <w:b/>
          <w:sz w:val="28"/>
          <w:szCs w:val="28"/>
          <w:lang w:val="en-US"/>
        </w:rPr>
        <w:t>Agenda</w:t>
      </w:r>
    </w:p>
    <w:p w14:paraId="52585368" w14:textId="218499D8" w:rsidR="0001468C" w:rsidRPr="0001468C" w:rsidRDefault="0001468C" w:rsidP="00D2719B">
      <w:pPr>
        <w:jc w:val="center"/>
        <w:rPr>
          <w:b/>
          <w:lang w:val="en-US"/>
        </w:rPr>
      </w:pPr>
    </w:p>
    <w:p w14:paraId="2C992AED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Marzena Smol, </w:t>
      </w:r>
      <w:r w:rsidRPr="0001468C">
        <w:rPr>
          <w:bCs/>
          <w:sz w:val="25"/>
          <w:szCs w:val="25"/>
          <w:lang w:val="en-US"/>
        </w:rPr>
        <w:t>Mineral and Energy Economy Research Institute, Polish Academy of Sciences, Poland</w:t>
      </w:r>
    </w:p>
    <w:p w14:paraId="0B1081F8" w14:textId="2039A2FD" w:rsid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  <w:r w:rsidRPr="0001468C">
        <w:rPr>
          <w:b/>
          <w:i/>
          <w:iCs/>
          <w:color w:val="556C30" w:themeColor="accent6" w:themeShade="BF"/>
          <w:sz w:val="25"/>
          <w:szCs w:val="25"/>
          <w:lang w:val="en-US"/>
        </w:rPr>
        <w:t xml:space="preserve">Introduction - Bio-based fertilisers of the Future </w:t>
      </w:r>
    </w:p>
    <w:p w14:paraId="5E2E8BC4" w14:textId="77777777" w:rsidR="0001468C" w:rsidRPr="0001468C" w:rsidRDefault="0001468C" w:rsidP="0001468C">
      <w:pPr>
        <w:rPr>
          <w:b/>
          <w:i/>
          <w:iCs/>
          <w:sz w:val="25"/>
          <w:szCs w:val="25"/>
          <w:lang w:val="en-US"/>
        </w:rPr>
      </w:pPr>
    </w:p>
    <w:p w14:paraId="1356BF98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Kari Ylivainio, </w:t>
      </w:r>
      <w:r w:rsidRPr="0001468C">
        <w:rPr>
          <w:bCs/>
          <w:sz w:val="25"/>
          <w:szCs w:val="25"/>
          <w:lang w:val="en-US"/>
        </w:rPr>
        <w:t>Natural Resources Institute Finland (Luke)</w:t>
      </w:r>
    </w:p>
    <w:p w14:paraId="0200DC0D" w14:textId="3AB4BF76" w:rsid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  <w:r w:rsidRPr="0001468C">
        <w:rPr>
          <w:b/>
          <w:i/>
          <w:iCs/>
          <w:color w:val="556C30" w:themeColor="accent6" w:themeShade="BF"/>
          <w:sz w:val="25"/>
          <w:szCs w:val="25"/>
          <w:lang w:val="en-US"/>
        </w:rPr>
        <w:t>LEX4BIO project scope</w:t>
      </w:r>
    </w:p>
    <w:p w14:paraId="4321E2DD" w14:textId="77777777" w:rsidR="0001468C" w:rsidRP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</w:p>
    <w:p w14:paraId="76068A2E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Laia Llenas Argelaguet, </w:t>
      </w:r>
      <w:r w:rsidRPr="0001468C">
        <w:rPr>
          <w:bCs/>
          <w:sz w:val="25"/>
          <w:szCs w:val="25"/>
          <w:lang w:val="en-US"/>
        </w:rPr>
        <w:t>BETA Technological Center</w:t>
      </w:r>
    </w:p>
    <w:p w14:paraId="73EFEE09" w14:textId="06091FB1" w:rsid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  <w:r w:rsidRPr="0001468C">
        <w:rPr>
          <w:b/>
          <w:i/>
          <w:iCs/>
          <w:color w:val="556C30" w:themeColor="accent6" w:themeShade="BF"/>
          <w:sz w:val="25"/>
          <w:szCs w:val="25"/>
          <w:lang w:val="en-US"/>
        </w:rPr>
        <w:t>FertiManure project scope</w:t>
      </w:r>
    </w:p>
    <w:p w14:paraId="27116FE4" w14:textId="77777777" w:rsidR="0001468C" w:rsidRP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</w:p>
    <w:p w14:paraId="568BD29E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Ivona Sigurnjak, </w:t>
      </w:r>
      <w:r w:rsidRPr="0001468C">
        <w:rPr>
          <w:bCs/>
          <w:sz w:val="25"/>
          <w:szCs w:val="25"/>
          <w:lang w:val="en-US"/>
        </w:rPr>
        <w:t>University of Ghent, Belgium</w:t>
      </w:r>
    </w:p>
    <w:p w14:paraId="4D1BE146" w14:textId="62FE4635" w:rsid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  <w:r w:rsidRPr="0001468C">
        <w:rPr>
          <w:b/>
          <w:i/>
          <w:iCs/>
          <w:color w:val="556C30" w:themeColor="accent6" w:themeShade="BF"/>
          <w:sz w:val="25"/>
          <w:szCs w:val="25"/>
          <w:lang w:val="en-US"/>
        </w:rPr>
        <w:t>Agronomic performance of the use of BBFs</w:t>
      </w:r>
    </w:p>
    <w:p w14:paraId="4FD84AED" w14:textId="77777777" w:rsidR="0001468C" w:rsidRP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</w:p>
    <w:p w14:paraId="419E0728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Boris Jansen, </w:t>
      </w:r>
      <w:r w:rsidRPr="0001468C">
        <w:rPr>
          <w:bCs/>
          <w:sz w:val="25"/>
          <w:szCs w:val="25"/>
          <w:lang w:val="en-US"/>
        </w:rPr>
        <w:t>University of Amsterdam, Netherlands</w:t>
      </w:r>
    </w:p>
    <w:p w14:paraId="6685635E" w14:textId="77777777" w:rsidR="0001468C" w:rsidRPr="0001468C" w:rsidRDefault="0001468C" w:rsidP="0001468C">
      <w:pPr>
        <w:rPr>
          <w:b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Nicolas Estoppey, </w:t>
      </w:r>
      <w:r w:rsidRPr="00C4008C">
        <w:rPr>
          <w:bCs/>
          <w:sz w:val="25"/>
          <w:szCs w:val="25"/>
          <w:lang w:val="en-US"/>
        </w:rPr>
        <w:t>Norwegian Geotechnical Institute, Norway</w:t>
      </w:r>
    </w:p>
    <w:p w14:paraId="2642052F" w14:textId="20D76E24" w:rsidR="0001468C" w:rsidRDefault="000146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  <w:r w:rsidRPr="00C4008C">
        <w:rPr>
          <w:b/>
          <w:i/>
          <w:iCs/>
          <w:color w:val="556C30" w:themeColor="accent6" w:themeShade="BF"/>
          <w:sz w:val="25"/>
          <w:szCs w:val="25"/>
          <w:lang w:val="en-US"/>
        </w:rPr>
        <w:t>Potential risks related to the use of BBFs</w:t>
      </w:r>
    </w:p>
    <w:p w14:paraId="03A92915" w14:textId="77777777" w:rsidR="00C4008C" w:rsidRPr="00C4008C" w:rsidRDefault="00C4008C" w:rsidP="0001468C">
      <w:pPr>
        <w:rPr>
          <w:b/>
          <w:i/>
          <w:iCs/>
          <w:color w:val="556C30" w:themeColor="accent6" w:themeShade="BF"/>
          <w:sz w:val="25"/>
          <w:szCs w:val="25"/>
          <w:lang w:val="en-US"/>
        </w:rPr>
      </w:pPr>
    </w:p>
    <w:p w14:paraId="4DCDB577" w14:textId="77777777" w:rsidR="0001468C" w:rsidRPr="00C4008C" w:rsidRDefault="0001468C" w:rsidP="0001468C">
      <w:pPr>
        <w:rPr>
          <w:bCs/>
          <w:sz w:val="25"/>
          <w:szCs w:val="25"/>
          <w:lang w:val="en-US"/>
        </w:rPr>
      </w:pPr>
      <w:r w:rsidRPr="0001468C">
        <w:rPr>
          <w:b/>
          <w:sz w:val="25"/>
          <w:szCs w:val="25"/>
          <w:lang w:val="en-US"/>
        </w:rPr>
        <w:t xml:space="preserve">Laia Llenas Argelaguet, </w:t>
      </w:r>
      <w:r w:rsidRPr="00C4008C">
        <w:rPr>
          <w:bCs/>
          <w:sz w:val="25"/>
          <w:szCs w:val="25"/>
          <w:lang w:val="en-US"/>
        </w:rPr>
        <w:t>BETA Technological Center</w:t>
      </w:r>
    </w:p>
    <w:p w14:paraId="67B76474" w14:textId="6FA03A60" w:rsidR="0001468C" w:rsidRPr="00C4008C" w:rsidRDefault="0001468C" w:rsidP="0001468C">
      <w:pPr>
        <w:rPr>
          <w:b/>
          <w:i/>
          <w:iCs/>
          <w:sz w:val="25"/>
          <w:szCs w:val="25"/>
          <w:lang w:val="en-US"/>
        </w:rPr>
      </w:pPr>
      <w:r w:rsidRPr="00C4008C">
        <w:rPr>
          <w:b/>
          <w:i/>
          <w:iCs/>
          <w:color w:val="556C30" w:themeColor="accent6" w:themeShade="BF"/>
          <w:sz w:val="25"/>
          <w:szCs w:val="25"/>
          <w:lang w:val="en-US"/>
        </w:rPr>
        <w:t xml:space="preserve">Promotion and </w:t>
      </w:r>
      <w:r w:rsidR="00C4008C" w:rsidRPr="00C4008C">
        <w:rPr>
          <w:b/>
          <w:i/>
          <w:iCs/>
          <w:color w:val="556C30" w:themeColor="accent6" w:themeShade="BF"/>
          <w:sz w:val="25"/>
          <w:szCs w:val="25"/>
          <w:lang w:val="en-US"/>
        </w:rPr>
        <w:t>dissemination</w:t>
      </w:r>
      <w:r w:rsidRPr="00C4008C">
        <w:rPr>
          <w:b/>
          <w:i/>
          <w:iCs/>
          <w:color w:val="556C30" w:themeColor="accent6" w:themeShade="BF"/>
          <w:sz w:val="25"/>
          <w:szCs w:val="25"/>
          <w:lang w:val="en-US"/>
        </w:rPr>
        <w:t xml:space="preserve"> based on experience with Nutrient Recycling Community</w:t>
      </w:r>
    </w:p>
    <w:p w14:paraId="265979D0" w14:textId="77777777" w:rsidR="00C4008C" w:rsidRDefault="00C4008C" w:rsidP="0001468C">
      <w:pPr>
        <w:rPr>
          <w:b/>
          <w:sz w:val="25"/>
          <w:szCs w:val="25"/>
        </w:rPr>
      </w:pPr>
    </w:p>
    <w:p w14:paraId="770EBDDF" w14:textId="0B99CCFB" w:rsidR="0001468C" w:rsidRPr="0001468C" w:rsidRDefault="0001468C" w:rsidP="0001468C">
      <w:pPr>
        <w:rPr>
          <w:b/>
          <w:sz w:val="25"/>
          <w:szCs w:val="25"/>
        </w:rPr>
      </w:pPr>
      <w:r w:rsidRPr="0001468C">
        <w:rPr>
          <w:b/>
          <w:sz w:val="25"/>
          <w:szCs w:val="25"/>
        </w:rPr>
        <w:t>Discussion</w:t>
      </w:r>
    </w:p>
    <w:sectPr w:rsidR="0001468C" w:rsidRPr="0001468C" w:rsidSect="009375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D7F0" w14:textId="77777777" w:rsidR="0068023A" w:rsidRDefault="0068023A" w:rsidP="00BD3314">
      <w:r>
        <w:separator/>
      </w:r>
    </w:p>
  </w:endnote>
  <w:endnote w:type="continuationSeparator" w:id="0">
    <w:p w14:paraId="15E7D742" w14:textId="77777777" w:rsidR="0068023A" w:rsidRDefault="0068023A" w:rsidP="00BD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017417-65A8-48C2-AB5E-6A59D3C5E312}"/>
    <w:embedBold r:id="rId2" w:fontKey="{8ADE1736-D488-48B4-9886-E77E029ED1A8}"/>
    <w:embedItalic r:id="rId3" w:fontKey="{2A4451C4-9BB9-434D-B606-87926B5180B5}"/>
    <w:embedBoldItalic r:id="rId4" w:fontKey="{AC50E705-37E7-4DC2-A11B-D8EDDE486E2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6163083"/>
      <w:docPartObj>
        <w:docPartGallery w:val="Page Numbers (Bottom of Page)"/>
        <w:docPartUnique/>
      </w:docPartObj>
    </w:sdtPr>
    <w:sdtEndPr>
      <w:rPr>
        <w:color w:val="0B3C4A" w:themeColor="text1"/>
      </w:rPr>
    </w:sdtEndPr>
    <w:sdtContent>
      <w:p w14:paraId="4E8DE2B5" w14:textId="741E9188" w:rsidR="00DF6367" w:rsidRPr="009B1DC0" w:rsidRDefault="00DF6367">
        <w:pPr>
          <w:pStyle w:val="Footer"/>
          <w:rPr>
            <w:color w:val="0B3C4A" w:themeColor="text1"/>
          </w:rPr>
        </w:pP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begin"/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instrText>PAGE   \* MERGEFORMAT</w:instrText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separate"/>
        </w:r>
        <w:r w:rsidR="005D2E2A" w:rsidRPr="005D2E2A">
          <w:rPr>
            <w:rFonts w:ascii="Times New Roman" w:hAnsi="Times New Roman" w:cs="Times New Roman"/>
            <w:noProof/>
            <w:color w:val="0B3C4A" w:themeColor="text1"/>
            <w:sz w:val="22"/>
            <w:lang w:val="pl-PL"/>
          </w:rPr>
          <w:t>2</w:t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end"/>
        </w:r>
      </w:p>
    </w:sdtContent>
  </w:sdt>
  <w:p w14:paraId="14359C43" w14:textId="2C4E2FD6" w:rsidR="00190599" w:rsidRPr="007D15EB" w:rsidRDefault="00190599" w:rsidP="001B0CB8">
    <w:pPr>
      <w:pStyle w:val="Footer"/>
      <w:jc w:val="center"/>
      <w:rPr>
        <w:color w:val="893862" w:themeColor="accent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54714" w14:textId="77777777" w:rsidR="0068023A" w:rsidRDefault="0068023A" w:rsidP="00BD3314">
      <w:r>
        <w:separator/>
      </w:r>
    </w:p>
  </w:footnote>
  <w:footnote w:type="continuationSeparator" w:id="0">
    <w:p w14:paraId="49AD0F27" w14:textId="77777777" w:rsidR="0068023A" w:rsidRDefault="0068023A" w:rsidP="00BD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874B" w14:textId="0E9A64C9" w:rsidR="00190599" w:rsidRDefault="00C4008C">
    <w:pPr>
      <w:pStyle w:val="Header"/>
    </w:pPr>
    <w:r>
      <w:rPr>
        <w:noProof/>
      </w:rPr>
      <w:pict w14:anchorId="54191E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89" o:spid="_x0000_s2051" type="#_x0000_t75" alt="" style="position:absolute;margin-left:0;margin-top:0;width:599.15pt;height:853.6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CA7F" w14:textId="71F60B0C" w:rsidR="00190599" w:rsidRDefault="00C4008C">
    <w:pPr>
      <w:pStyle w:val="Header"/>
    </w:pPr>
    <w:r>
      <w:rPr>
        <w:noProof/>
      </w:rPr>
      <w:pict w14:anchorId="0712BB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90" o:spid="_x0000_s2050" type="#_x0000_t75" alt="" style="position:absolute;margin-left:-87.4pt;margin-top:-63.25pt;width:599.15pt;height:853.65pt;z-index:-251639808;mso-wrap-edited:f;mso-width-percent:0;mso-height-percent:0;mso-position-horizontal-relative:margin;mso-position-vertical-relative:margin;mso-width-percent:0;mso-height-percent:0" o:allowincell="f">
          <v:imagedata r:id="rId1" o:title=""/>
          <w10:wrap anchorx="margin" anchory="margin"/>
        </v:shape>
      </w:pict>
    </w:r>
    <w:r w:rsidR="00190599">
      <w:rPr>
        <w:noProof/>
        <w:lang w:val="pl-PL" w:eastAsia="pl-PL"/>
      </w:rPr>
      <w:drawing>
        <wp:anchor distT="0" distB="0" distL="114300" distR="114300" simplePos="0" relativeHeight="251667456" behindDoc="1" locked="0" layoutInCell="1" allowOverlap="1" wp14:anchorId="0E231690" wp14:editId="35D03235">
          <wp:simplePos x="0" y="0"/>
          <wp:positionH relativeFrom="margin">
            <wp:posOffset>-401444</wp:posOffset>
          </wp:positionH>
          <wp:positionV relativeFrom="page">
            <wp:posOffset>449580</wp:posOffset>
          </wp:positionV>
          <wp:extent cx="972191" cy="887104"/>
          <wp:effectExtent l="0" t="0" r="5715" b="1905"/>
          <wp:wrapNone/>
          <wp:docPr id="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arrow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1" cy="887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0DF4" w14:textId="4F553C4F" w:rsidR="00190599" w:rsidRDefault="00C4008C">
    <w:pPr>
      <w:pStyle w:val="Header"/>
    </w:pPr>
    <w:r>
      <w:rPr>
        <w:noProof/>
      </w:rPr>
      <w:pict w14:anchorId="13F78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88" o:spid="_x0000_s2049" type="#_x0000_t75" alt="" style="position:absolute;margin-left:0;margin-top:0;width:599.15pt;height:853.6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275"/>
    <w:multiLevelType w:val="hybridMultilevel"/>
    <w:tmpl w:val="3FA06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23379"/>
    <w:multiLevelType w:val="multilevel"/>
    <w:tmpl w:val="B8566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48E594B"/>
    <w:multiLevelType w:val="hybridMultilevel"/>
    <w:tmpl w:val="C98ED066"/>
    <w:lvl w:ilvl="0" w:tplc="AF62F492">
      <w:start w:val="2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3250D"/>
    <w:multiLevelType w:val="multilevel"/>
    <w:tmpl w:val="B8566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1DE1856"/>
    <w:multiLevelType w:val="hybridMultilevel"/>
    <w:tmpl w:val="EB00EB58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D0680"/>
    <w:multiLevelType w:val="hybridMultilevel"/>
    <w:tmpl w:val="34FE5A90"/>
    <w:lvl w:ilvl="0" w:tplc="53D4692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706FA"/>
    <w:multiLevelType w:val="hybridMultilevel"/>
    <w:tmpl w:val="5D282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32CC1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A619D"/>
    <w:multiLevelType w:val="hybridMultilevel"/>
    <w:tmpl w:val="135E3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77032"/>
    <w:multiLevelType w:val="hybridMultilevel"/>
    <w:tmpl w:val="0E3690EE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66AAE"/>
    <w:multiLevelType w:val="hybridMultilevel"/>
    <w:tmpl w:val="D12408FC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67C07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567C7"/>
    <w:multiLevelType w:val="hybridMultilevel"/>
    <w:tmpl w:val="9DFA1344"/>
    <w:lvl w:ilvl="0" w:tplc="9356DBF4">
      <w:start w:val="2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955C9"/>
    <w:multiLevelType w:val="hybridMultilevel"/>
    <w:tmpl w:val="2712290E"/>
    <w:lvl w:ilvl="0" w:tplc="AF62F492">
      <w:start w:val="2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9B58FC"/>
    <w:multiLevelType w:val="hybridMultilevel"/>
    <w:tmpl w:val="00F056CE"/>
    <w:lvl w:ilvl="0" w:tplc="0415000B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E07B0"/>
    <w:multiLevelType w:val="hybridMultilevel"/>
    <w:tmpl w:val="49162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02020"/>
    <w:multiLevelType w:val="hybridMultilevel"/>
    <w:tmpl w:val="2246441E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E01A3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C7EC7"/>
    <w:multiLevelType w:val="hybridMultilevel"/>
    <w:tmpl w:val="E9E8F4B0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387150">
    <w:abstractNumId w:val="8"/>
  </w:num>
  <w:num w:numId="2" w16cid:durableId="1833108298">
    <w:abstractNumId w:val="12"/>
  </w:num>
  <w:num w:numId="3" w16cid:durableId="562257716">
    <w:abstractNumId w:val="4"/>
  </w:num>
  <w:num w:numId="4" w16cid:durableId="999112375">
    <w:abstractNumId w:val="18"/>
  </w:num>
  <w:num w:numId="5" w16cid:durableId="1418019568">
    <w:abstractNumId w:val="16"/>
  </w:num>
  <w:num w:numId="6" w16cid:durableId="824013082">
    <w:abstractNumId w:val="0"/>
  </w:num>
  <w:num w:numId="7" w16cid:durableId="1180119335">
    <w:abstractNumId w:val="9"/>
  </w:num>
  <w:num w:numId="8" w16cid:durableId="451557223">
    <w:abstractNumId w:val="15"/>
  </w:num>
  <w:num w:numId="9" w16cid:durableId="2115514074">
    <w:abstractNumId w:val="3"/>
  </w:num>
  <w:num w:numId="10" w16cid:durableId="960956443">
    <w:abstractNumId w:val="1"/>
  </w:num>
  <w:num w:numId="11" w16cid:durableId="924336180">
    <w:abstractNumId w:val="14"/>
  </w:num>
  <w:num w:numId="12" w16cid:durableId="1410999300">
    <w:abstractNumId w:val="13"/>
  </w:num>
  <w:num w:numId="13" w16cid:durableId="901015334">
    <w:abstractNumId w:val="2"/>
  </w:num>
  <w:num w:numId="14" w16cid:durableId="1647052824">
    <w:abstractNumId w:val="5"/>
  </w:num>
  <w:num w:numId="15" w16cid:durableId="954673204">
    <w:abstractNumId w:val="10"/>
  </w:num>
  <w:num w:numId="16" w16cid:durableId="87166370">
    <w:abstractNumId w:val="6"/>
  </w:num>
  <w:num w:numId="17" w16cid:durableId="216623460">
    <w:abstractNumId w:val="17"/>
  </w:num>
  <w:num w:numId="18" w16cid:durableId="1090813775">
    <w:abstractNumId w:val="11"/>
  </w:num>
  <w:num w:numId="19" w16cid:durableId="6773191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BC"/>
    <w:rsid w:val="00001BD6"/>
    <w:rsid w:val="00003EDC"/>
    <w:rsid w:val="0000776C"/>
    <w:rsid w:val="00012377"/>
    <w:rsid w:val="0001468C"/>
    <w:rsid w:val="0001708F"/>
    <w:rsid w:val="000247DE"/>
    <w:rsid w:val="00033F51"/>
    <w:rsid w:val="00034897"/>
    <w:rsid w:val="000441F6"/>
    <w:rsid w:val="0004493C"/>
    <w:rsid w:val="0004776E"/>
    <w:rsid w:val="000523D1"/>
    <w:rsid w:val="00060CE0"/>
    <w:rsid w:val="000657F1"/>
    <w:rsid w:val="000728D6"/>
    <w:rsid w:val="000759C9"/>
    <w:rsid w:val="00080652"/>
    <w:rsid w:val="00081675"/>
    <w:rsid w:val="00081A40"/>
    <w:rsid w:val="00090BA4"/>
    <w:rsid w:val="000A0E66"/>
    <w:rsid w:val="000A1EAF"/>
    <w:rsid w:val="000A496A"/>
    <w:rsid w:val="000B4693"/>
    <w:rsid w:val="000B54A6"/>
    <w:rsid w:val="000B583B"/>
    <w:rsid w:val="000C1213"/>
    <w:rsid w:val="000C236C"/>
    <w:rsid w:val="000C3101"/>
    <w:rsid w:val="000C6678"/>
    <w:rsid w:val="000D2B1E"/>
    <w:rsid w:val="000D32FC"/>
    <w:rsid w:val="000E0E8D"/>
    <w:rsid w:val="000E1259"/>
    <w:rsid w:val="001039FB"/>
    <w:rsid w:val="00110FA0"/>
    <w:rsid w:val="00114FF3"/>
    <w:rsid w:val="0012016D"/>
    <w:rsid w:val="0012645C"/>
    <w:rsid w:val="00134C73"/>
    <w:rsid w:val="0014082A"/>
    <w:rsid w:val="00157517"/>
    <w:rsid w:val="00171005"/>
    <w:rsid w:val="00172002"/>
    <w:rsid w:val="001806B2"/>
    <w:rsid w:val="0018400E"/>
    <w:rsid w:val="00187FF4"/>
    <w:rsid w:val="00190599"/>
    <w:rsid w:val="00194A16"/>
    <w:rsid w:val="0019538C"/>
    <w:rsid w:val="0019684F"/>
    <w:rsid w:val="001B0CB8"/>
    <w:rsid w:val="001C4640"/>
    <w:rsid w:val="001C7F4C"/>
    <w:rsid w:val="001E0691"/>
    <w:rsid w:val="001E5806"/>
    <w:rsid w:val="001F056B"/>
    <w:rsid w:val="001F3758"/>
    <w:rsid w:val="001F4C36"/>
    <w:rsid w:val="001F5FE0"/>
    <w:rsid w:val="002044F3"/>
    <w:rsid w:val="0021080A"/>
    <w:rsid w:val="002233E4"/>
    <w:rsid w:val="00224FB5"/>
    <w:rsid w:val="00231197"/>
    <w:rsid w:val="00233B01"/>
    <w:rsid w:val="00236E8C"/>
    <w:rsid w:val="00241AB9"/>
    <w:rsid w:val="00242CD3"/>
    <w:rsid w:val="0024709D"/>
    <w:rsid w:val="00252BF4"/>
    <w:rsid w:val="00253748"/>
    <w:rsid w:val="00257176"/>
    <w:rsid w:val="00260740"/>
    <w:rsid w:val="002665AB"/>
    <w:rsid w:val="0027689F"/>
    <w:rsid w:val="002813E6"/>
    <w:rsid w:val="00287C7F"/>
    <w:rsid w:val="00295817"/>
    <w:rsid w:val="002974C4"/>
    <w:rsid w:val="002A086D"/>
    <w:rsid w:val="002A0EFF"/>
    <w:rsid w:val="002A40D2"/>
    <w:rsid w:val="002A7694"/>
    <w:rsid w:val="002B4439"/>
    <w:rsid w:val="002B4E68"/>
    <w:rsid w:val="002C2C6B"/>
    <w:rsid w:val="002E48CD"/>
    <w:rsid w:val="002F17B8"/>
    <w:rsid w:val="002F3564"/>
    <w:rsid w:val="002F49F8"/>
    <w:rsid w:val="00310C92"/>
    <w:rsid w:val="00316830"/>
    <w:rsid w:val="00334299"/>
    <w:rsid w:val="00335E09"/>
    <w:rsid w:val="00336390"/>
    <w:rsid w:val="00343B64"/>
    <w:rsid w:val="00344648"/>
    <w:rsid w:val="003465E0"/>
    <w:rsid w:val="00353D6D"/>
    <w:rsid w:val="00360A56"/>
    <w:rsid w:val="00361CE5"/>
    <w:rsid w:val="00362D25"/>
    <w:rsid w:val="0036345B"/>
    <w:rsid w:val="003745AB"/>
    <w:rsid w:val="0038098A"/>
    <w:rsid w:val="0038564A"/>
    <w:rsid w:val="00386565"/>
    <w:rsid w:val="003971A2"/>
    <w:rsid w:val="003B0C40"/>
    <w:rsid w:val="003C05D7"/>
    <w:rsid w:val="003D101A"/>
    <w:rsid w:val="003F12C5"/>
    <w:rsid w:val="003F352B"/>
    <w:rsid w:val="004045F6"/>
    <w:rsid w:val="00406418"/>
    <w:rsid w:val="0041769D"/>
    <w:rsid w:val="0043524B"/>
    <w:rsid w:val="004360B1"/>
    <w:rsid w:val="0043747F"/>
    <w:rsid w:val="00440AAA"/>
    <w:rsid w:val="00441F54"/>
    <w:rsid w:val="0044652A"/>
    <w:rsid w:val="00450681"/>
    <w:rsid w:val="00453CA5"/>
    <w:rsid w:val="00454C05"/>
    <w:rsid w:val="004616C5"/>
    <w:rsid w:val="0046299C"/>
    <w:rsid w:val="004719E3"/>
    <w:rsid w:val="0047595F"/>
    <w:rsid w:val="00491FF7"/>
    <w:rsid w:val="00497306"/>
    <w:rsid w:val="004A2248"/>
    <w:rsid w:val="004A2E73"/>
    <w:rsid w:val="004A37B4"/>
    <w:rsid w:val="004B0153"/>
    <w:rsid w:val="004D5095"/>
    <w:rsid w:val="004D5A03"/>
    <w:rsid w:val="004D5A5F"/>
    <w:rsid w:val="004D5A85"/>
    <w:rsid w:val="004E5B84"/>
    <w:rsid w:val="004F6608"/>
    <w:rsid w:val="00514289"/>
    <w:rsid w:val="00515651"/>
    <w:rsid w:val="0052755F"/>
    <w:rsid w:val="00527AC2"/>
    <w:rsid w:val="005323CC"/>
    <w:rsid w:val="0053330B"/>
    <w:rsid w:val="0053667A"/>
    <w:rsid w:val="00537453"/>
    <w:rsid w:val="00545996"/>
    <w:rsid w:val="00546448"/>
    <w:rsid w:val="00552392"/>
    <w:rsid w:val="00552BF0"/>
    <w:rsid w:val="00561C7F"/>
    <w:rsid w:val="00571BA2"/>
    <w:rsid w:val="00575504"/>
    <w:rsid w:val="005776C5"/>
    <w:rsid w:val="005820E5"/>
    <w:rsid w:val="00595145"/>
    <w:rsid w:val="005976FE"/>
    <w:rsid w:val="005A0327"/>
    <w:rsid w:val="005A32BA"/>
    <w:rsid w:val="005A79BD"/>
    <w:rsid w:val="005B12D9"/>
    <w:rsid w:val="005C55D8"/>
    <w:rsid w:val="005D2E2A"/>
    <w:rsid w:val="005E5374"/>
    <w:rsid w:val="005F25FB"/>
    <w:rsid w:val="005F2CDF"/>
    <w:rsid w:val="00600608"/>
    <w:rsid w:val="0060373C"/>
    <w:rsid w:val="00604102"/>
    <w:rsid w:val="00605630"/>
    <w:rsid w:val="00607F62"/>
    <w:rsid w:val="0061128F"/>
    <w:rsid w:val="00616023"/>
    <w:rsid w:val="00623DA8"/>
    <w:rsid w:val="00625FD6"/>
    <w:rsid w:val="00626848"/>
    <w:rsid w:val="00640F6F"/>
    <w:rsid w:val="00641E0D"/>
    <w:rsid w:val="00643781"/>
    <w:rsid w:val="006504E0"/>
    <w:rsid w:val="00661E0A"/>
    <w:rsid w:val="006747CA"/>
    <w:rsid w:val="0068023A"/>
    <w:rsid w:val="00680432"/>
    <w:rsid w:val="00693079"/>
    <w:rsid w:val="006A0B33"/>
    <w:rsid w:val="006A16CE"/>
    <w:rsid w:val="006B5BA2"/>
    <w:rsid w:val="006C7522"/>
    <w:rsid w:val="006D02E6"/>
    <w:rsid w:val="006D5ECD"/>
    <w:rsid w:val="006F2147"/>
    <w:rsid w:val="006F3DC6"/>
    <w:rsid w:val="00707539"/>
    <w:rsid w:val="00712881"/>
    <w:rsid w:val="00714512"/>
    <w:rsid w:val="00730BB7"/>
    <w:rsid w:val="0073396D"/>
    <w:rsid w:val="00742480"/>
    <w:rsid w:val="0074256C"/>
    <w:rsid w:val="007438BC"/>
    <w:rsid w:val="00744B32"/>
    <w:rsid w:val="00747956"/>
    <w:rsid w:val="007526F4"/>
    <w:rsid w:val="00752E82"/>
    <w:rsid w:val="00763852"/>
    <w:rsid w:val="00764CE6"/>
    <w:rsid w:val="0076695F"/>
    <w:rsid w:val="00766DD4"/>
    <w:rsid w:val="00781EED"/>
    <w:rsid w:val="00787926"/>
    <w:rsid w:val="007911EA"/>
    <w:rsid w:val="007920B9"/>
    <w:rsid w:val="00792FD5"/>
    <w:rsid w:val="007A153C"/>
    <w:rsid w:val="007A1EEC"/>
    <w:rsid w:val="007A373D"/>
    <w:rsid w:val="007A37C1"/>
    <w:rsid w:val="007A7B28"/>
    <w:rsid w:val="007B3A21"/>
    <w:rsid w:val="007C35DF"/>
    <w:rsid w:val="007C7B3B"/>
    <w:rsid w:val="007D15EB"/>
    <w:rsid w:val="007D6335"/>
    <w:rsid w:val="007E0D7E"/>
    <w:rsid w:val="007E2A48"/>
    <w:rsid w:val="007E4FF7"/>
    <w:rsid w:val="007E61DA"/>
    <w:rsid w:val="007F26D6"/>
    <w:rsid w:val="00803778"/>
    <w:rsid w:val="00805A83"/>
    <w:rsid w:val="00810331"/>
    <w:rsid w:val="008200B3"/>
    <w:rsid w:val="008211D8"/>
    <w:rsid w:val="00821A38"/>
    <w:rsid w:val="00822BFB"/>
    <w:rsid w:val="00826E24"/>
    <w:rsid w:val="008326D9"/>
    <w:rsid w:val="008364F8"/>
    <w:rsid w:val="00837632"/>
    <w:rsid w:val="0084062B"/>
    <w:rsid w:val="00841D93"/>
    <w:rsid w:val="00842058"/>
    <w:rsid w:val="008679A6"/>
    <w:rsid w:val="0088340D"/>
    <w:rsid w:val="00895F06"/>
    <w:rsid w:val="008A4416"/>
    <w:rsid w:val="008B544B"/>
    <w:rsid w:val="008B6C72"/>
    <w:rsid w:val="008C2F1C"/>
    <w:rsid w:val="008D38BC"/>
    <w:rsid w:val="008D5ECE"/>
    <w:rsid w:val="008E45D0"/>
    <w:rsid w:val="008E51BD"/>
    <w:rsid w:val="008E69EB"/>
    <w:rsid w:val="008F114C"/>
    <w:rsid w:val="008F54F7"/>
    <w:rsid w:val="008F552E"/>
    <w:rsid w:val="0090115B"/>
    <w:rsid w:val="00911996"/>
    <w:rsid w:val="00914477"/>
    <w:rsid w:val="00924825"/>
    <w:rsid w:val="0093753E"/>
    <w:rsid w:val="00941ED4"/>
    <w:rsid w:val="00942D90"/>
    <w:rsid w:val="00943B10"/>
    <w:rsid w:val="00945016"/>
    <w:rsid w:val="009475EF"/>
    <w:rsid w:val="0095123C"/>
    <w:rsid w:val="00951307"/>
    <w:rsid w:val="00952CAB"/>
    <w:rsid w:val="00960B8B"/>
    <w:rsid w:val="00963304"/>
    <w:rsid w:val="009866C2"/>
    <w:rsid w:val="00987E5C"/>
    <w:rsid w:val="009A4C52"/>
    <w:rsid w:val="009A7375"/>
    <w:rsid w:val="009B1DC0"/>
    <w:rsid w:val="009C65CD"/>
    <w:rsid w:val="009D448C"/>
    <w:rsid w:val="009E388F"/>
    <w:rsid w:val="009E5ADD"/>
    <w:rsid w:val="009F0175"/>
    <w:rsid w:val="00A12CAA"/>
    <w:rsid w:val="00A13BC1"/>
    <w:rsid w:val="00A13D93"/>
    <w:rsid w:val="00A17F8A"/>
    <w:rsid w:val="00A203D1"/>
    <w:rsid w:val="00A24796"/>
    <w:rsid w:val="00A303C3"/>
    <w:rsid w:val="00A40CB6"/>
    <w:rsid w:val="00A44511"/>
    <w:rsid w:val="00A551F5"/>
    <w:rsid w:val="00A61F4D"/>
    <w:rsid w:val="00A72F6E"/>
    <w:rsid w:val="00A82A25"/>
    <w:rsid w:val="00A90139"/>
    <w:rsid w:val="00AA081C"/>
    <w:rsid w:val="00AA122B"/>
    <w:rsid w:val="00AB6918"/>
    <w:rsid w:val="00AD5B7E"/>
    <w:rsid w:val="00AE553C"/>
    <w:rsid w:val="00AF529B"/>
    <w:rsid w:val="00B0578D"/>
    <w:rsid w:val="00B130A9"/>
    <w:rsid w:val="00B13BA7"/>
    <w:rsid w:val="00B13F5C"/>
    <w:rsid w:val="00B20B7E"/>
    <w:rsid w:val="00B251AB"/>
    <w:rsid w:val="00B25DC8"/>
    <w:rsid w:val="00B35BCF"/>
    <w:rsid w:val="00B5164E"/>
    <w:rsid w:val="00B51847"/>
    <w:rsid w:val="00B51BE9"/>
    <w:rsid w:val="00B51DB2"/>
    <w:rsid w:val="00B53D0B"/>
    <w:rsid w:val="00B81DDC"/>
    <w:rsid w:val="00B87891"/>
    <w:rsid w:val="00B90A0D"/>
    <w:rsid w:val="00B91E8D"/>
    <w:rsid w:val="00BA5630"/>
    <w:rsid w:val="00BA6084"/>
    <w:rsid w:val="00BC1306"/>
    <w:rsid w:val="00BD0C5E"/>
    <w:rsid w:val="00BD3314"/>
    <w:rsid w:val="00BD66DE"/>
    <w:rsid w:val="00BE290D"/>
    <w:rsid w:val="00BE39E5"/>
    <w:rsid w:val="00BE4291"/>
    <w:rsid w:val="00BF358B"/>
    <w:rsid w:val="00BF39E8"/>
    <w:rsid w:val="00C051DC"/>
    <w:rsid w:val="00C05B21"/>
    <w:rsid w:val="00C1106D"/>
    <w:rsid w:val="00C1461F"/>
    <w:rsid w:val="00C21F75"/>
    <w:rsid w:val="00C274B2"/>
    <w:rsid w:val="00C3065F"/>
    <w:rsid w:val="00C329D5"/>
    <w:rsid w:val="00C3335D"/>
    <w:rsid w:val="00C4008C"/>
    <w:rsid w:val="00C414EC"/>
    <w:rsid w:val="00C45DE4"/>
    <w:rsid w:val="00C46368"/>
    <w:rsid w:val="00C5419C"/>
    <w:rsid w:val="00C73132"/>
    <w:rsid w:val="00C73C1D"/>
    <w:rsid w:val="00C828B5"/>
    <w:rsid w:val="00C91054"/>
    <w:rsid w:val="00C92835"/>
    <w:rsid w:val="00C977B2"/>
    <w:rsid w:val="00C97EB5"/>
    <w:rsid w:val="00CA2AC7"/>
    <w:rsid w:val="00CA3B15"/>
    <w:rsid w:val="00CA6129"/>
    <w:rsid w:val="00CB1B55"/>
    <w:rsid w:val="00CB50F8"/>
    <w:rsid w:val="00CC0782"/>
    <w:rsid w:val="00CC2978"/>
    <w:rsid w:val="00CC6D99"/>
    <w:rsid w:val="00CD05A6"/>
    <w:rsid w:val="00CD0B34"/>
    <w:rsid w:val="00CD2640"/>
    <w:rsid w:val="00CD77BB"/>
    <w:rsid w:val="00CE2936"/>
    <w:rsid w:val="00CE754C"/>
    <w:rsid w:val="00CF185A"/>
    <w:rsid w:val="00CF7727"/>
    <w:rsid w:val="00D00B27"/>
    <w:rsid w:val="00D03B07"/>
    <w:rsid w:val="00D0558F"/>
    <w:rsid w:val="00D1133A"/>
    <w:rsid w:val="00D129F5"/>
    <w:rsid w:val="00D142E4"/>
    <w:rsid w:val="00D21E33"/>
    <w:rsid w:val="00D2719B"/>
    <w:rsid w:val="00D37093"/>
    <w:rsid w:val="00D437DB"/>
    <w:rsid w:val="00D47C30"/>
    <w:rsid w:val="00D51E83"/>
    <w:rsid w:val="00D61FF0"/>
    <w:rsid w:val="00D64ADD"/>
    <w:rsid w:val="00D64C54"/>
    <w:rsid w:val="00D6597F"/>
    <w:rsid w:val="00D672C1"/>
    <w:rsid w:val="00D67A39"/>
    <w:rsid w:val="00D73C38"/>
    <w:rsid w:val="00D772D3"/>
    <w:rsid w:val="00D82BA2"/>
    <w:rsid w:val="00D83651"/>
    <w:rsid w:val="00D86E67"/>
    <w:rsid w:val="00DA0759"/>
    <w:rsid w:val="00DA4C84"/>
    <w:rsid w:val="00DA5B52"/>
    <w:rsid w:val="00DA75D9"/>
    <w:rsid w:val="00DB0703"/>
    <w:rsid w:val="00DB70DC"/>
    <w:rsid w:val="00DB73F6"/>
    <w:rsid w:val="00DC3E50"/>
    <w:rsid w:val="00DC7EE3"/>
    <w:rsid w:val="00DD4973"/>
    <w:rsid w:val="00DD4CAC"/>
    <w:rsid w:val="00DD61D7"/>
    <w:rsid w:val="00DD789D"/>
    <w:rsid w:val="00DE42AA"/>
    <w:rsid w:val="00DF14F9"/>
    <w:rsid w:val="00DF1DB8"/>
    <w:rsid w:val="00DF5586"/>
    <w:rsid w:val="00DF58E8"/>
    <w:rsid w:val="00DF6367"/>
    <w:rsid w:val="00E0534D"/>
    <w:rsid w:val="00E11FAB"/>
    <w:rsid w:val="00E25E40"/>
    <w:rsid w:val="00E30A94"/>
    <w:rsid w:val="00E429BB"/>
    <w:rsid w:val="00E60E3E"/>
    <w:rsid w:val="00E665B5"/>
    <w:rsid w:val="00E66E18"/>
    <w:rsid w:val="00E736B9"/>
    <w:rsid w:val="00E74A14"/>
    <w:rsid w:val="00E82838"/>
    <w:rsid w:val="00E9023D"/>
    <w:rsid w:val="00E93DA4"/>
    <w:rsid w:val="00EA0602"/>
    <w:rsid w:val="00EA1ACA"/>
    <w:rsid w:val="00EB049D"/>
    <w:rsid w:val="00EC6022"/>
    <w:rsid w:val="00EC6D27"/>
    <w:rsid w:val="00EC78D5"/>
    <w:rsid w:val="00ED2C01"/>
    <w:rsid w:val="00EE18A8"/>
    <w:rsid w:val="00EE4BDC"/>
    <w:rsid w:val="00EE541A"/>
    <w:rsid w:val="00EF0D99"/>
    <w:rsid w:val="00F05228"/>
    <w:rsid w:val="00F12985"/>
    <w:rsid w:val="00F15185"/>
    <w:rsid w:val="00F246A8"/>
    <w:rsid w:val="00F252D7"/>
    <w:rsid w:val="00F34734"/>
    <w:rsid w:val="00F60C55"/>
    <w:rsid w:val="00F623AB"/>
    <w:rsid w:val="00F63EE4"/>
    <w:rsid w:val="00F849CF"/>
    <w:rsid w:val="00F87298"/>
    <w:rsid w:val="00F94272"/>
    <w:rsid w:val="00FA1F26"/>
    <w:rsid w:val="00FA56DA"/>
    <w:rsid w:val="00FB2449"/>
    <w:rsid w:val="00FD71D3"/>
    <w:rsid w:val="00FF2924"/>
    <w:rsid w:val="00FF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DE3BA3"/>
  <w15:docId w15:val="{10A6D901-2736-4142-AD56-2E3D0115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B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82C3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B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82C37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6B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BC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331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314"/>
  </w:style>
  <w:style w:type="paragraph" w:styleId="Footer">
    <w:name w:val="footer"/>
    <w:basedOn w:val="Normal"/>
    <w:link w:val="FooterChar"/>
    <w:uiPriority w:val="99"/>
    <w:unhideWhenUsed/>
    <w:rsid w:val="00BD331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314"/>
  </w:style>
  <w:style w:type="paragraph" w:styleId="NoSpacing">
    <w:name w:val="No Spacing"/>
    <w:uiPriority w:val="1"/>
    <w:qFormat/>
    <w:rsid w:val="00242CD3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DF58E8"/>
    <w:rPr>
      <w:color w:val="6A8839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F58E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5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9B"/>
    <w:rPr>
      <w:b/>
      <w:bCs/>
      <w:sz w:val="20"/>
      <w:szCs w:val="20"/>
    </w:rPr>
  </w:style>
  <w:style w:type="character" w:customStyle="1" w:styleId="Nierozpoznanawzmianka2">
    <w:name w:val="Nierozpoznana wzmianka2"/>
    <w:basedOn w:val="DefaultParagraphFont"/>
    <w:uiPriority w:val="99"/>
    <w:semiHidden/>
    <w:unhideWhenUsed/>
    <w:rsid w:val="00F347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36E8C"/>
    <w:pPr>
      <w:ind w:left="720"/>
      <w:contextualSpacing/>
    </w:pPr>
  </w:style>
  <w:style w:type="table" w:styleId="TableGrid">
    <w:name w:val="Table Grid"/>
    <w:basedOn w:val="TableNormal"/>
    <w:uiPriority w:val="39"/>
    <w:rsid w:val="00236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52BF4"/>
    <w:pPr>
      <w:spacing w:after="200"/>
    </w:pPr>
    <w:rPr>
      <w:i/>
      <w:iCs/>
      <w:color w:val="C78B4C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3BA7"/>
    <w:rPr>
      <w:rFonts w:asciiTheme="majorHAnsi" w:eastAsiaTheme="majorEastAsia" w:hAnsiTheme="majorHAnsi" w:cstheme="majorBidi"/>
      <w:color w:val="082C37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3BA7"/>
    <w:rPr>
      <w:rFonts w:asciiTheme="majorHAnsi" w:eastAsiaTheme="majorEastAsia" w:hAnsiTheme="majorHAnsi" w:cstheme="majorBidi"/>
      <w:color w:val="082C37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13BA7"/>
    <w:pPr>
      <w:spacing w:line="259" w:lineRule="auto"/>
      <w:outlineLvl w:val="9"/>
    </w:pPr>
    <w:rPr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B13B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13BA7"/>
    <w:pPr>
      <w:spacing w:after="100"/>
      <w:ind w:left="240"/>
    </w:pPr>
  </w:style>
  <w:style w:type="table" w:customStyle="1" w:styleId="Tabelasiatki7kolorowaakcent51">
    <w:name w:val="Tabela siatki 7 — kolorowa — akcent 51"/>
    <w:basedOn w:val="TableNormal"/>
    <w:uiPriority w:val="52"/>
    <w:rsid w:val="009C65CD"/>
    <w:rPr>
      <w:color w:val="323F22" w:themeColor="accent5" w:themeShade="BF"/>
    </w:rPr>
    <w:tblPr>
      <w:tblStyleRowBandSize w:val="1"/>
      <w:tblStyleColBandSize w:val="1"/>
      <w:tblBorders>
        <w:top w:val="single" w:sz="4" w:space="0" w:color="8FAF6B" w:themeColor="accent5" w:themeTint="99"/>
        <w:left w:val="single" w:sz="4" w:space="0" w:color="8FAF6B" w:themeColor="accent5" w:themeTint="99"/>
        <w:bottom w:val="single" w:sz="4" w:space="0" w:color="8FAF6B" w:themeColor="accent5" w:themeTint="99"/>
        <w:right w:val="single" w:sz="4" w:space="0" w:color="8FAF6B" w:themeColor="accent5" w:themeTint="99"/>
        <w:insideH w:val="single" w:sz="4" w:space="0" w:color="8FAF6B" w:themeColor="accent5" w:themeTint="99"/>
        <w:insideV w:val="single" w:sz="4" w:space="0" w:color="8FAF6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4CD" w:themeFill="accent5" w:themeFillTint="33"/>
      </w:tcPr>
    </w:tblStylePr>
    <w:tblStylePr w:type="band1Horz">
      <w:tblPr/>
      <w:tcPr>
        <w:shd w:val="clear" w:color="auto" w:fill="D9E4CD" w:themeFill="accent5" w:themeFillTint="33"/>
      </w:tcPr>
    </w:tblStylePr>
    <w:tblStylePr w:type="neCell">
      <w:tblPr/>
      <w:tcPr>
        <w:tcBorders>
          <w:bottom w:val="single" w:sz="4" w:space="0" w:color="8FAF6B" w:themeColor="accent5" w:themeTint="99"/>
        </w:tcBorders>
      </w:tcPr>
    </w:tblStylePr>
    <w:tblStylePr w:type="nwCell">
      <w:tblPr/>
      <w:tcPr>
        <w:tcBorders>
          <w:bottom w:val="single" w:sz="4" w:space="0" w:color="8FAF6B" w:themeColor="accent5" w:themeTint="99"/>
        </w:tcBorders>
      </w:tcPr>
    </w:tblStylePr>
    <w:tblStylePr w:type="seCell">
      <w:tblPr/>
      <w:tcPr>
        <w:tcBorders>
          <w:top w:val="single" w:sz="4" w:space="0" w:color="8FAF6B" w:themeColor="accent5" w:themeTint="99"/>
        </w:tcBorders>
      </w:tcPr>
    </w:tblStylePr>
    <w:tblStylePr w:type="swCell">
      <w:tblPr/>
      <w:tcPr>
        <w:tcBorders>
          <w:top w:val="single" w:sz="4" w:space="0" w:color="8FAF6B" w:themeColor="accent5" w:themeTint="99"/>
        </w:tcBorders>
      </w:tcPr>
    </w:tblStylePr>
  </w:style>
  <w:style w:type="table" w:customStyle="1" w:styleId="Tabelalisty7kolorowaakcent61">
    <w:name w:val="Tabela listy 7 — kolorowa — akcent 61"/>
    <w:basedOn w:val="TableNormal"/>
    <w:uiPriority w:val="52"/>
    <w:rsid w:val="001C7F4C"/>
    <w:rPr>
      <w:color w:val="0B3C4A" w:themeColor="accen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91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91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91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91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CD5" w:themeFill="accent6" w:themeFillTint="33"/>
      </w:tcPr>
    </w:tblStylePr>
    <w:tblStylePr w:type="band1Horz">
      <w:tblPr/>
      <w:tcPr>
        <w:shd w:val="clear" w:color="auto" w:fill="E3ECD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TableNormal"/>
    <w:uiPriority w:val="40"/>
    <w:rsid w:val="001C7F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3865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paragraph" w:styleId="TableofFigures">
    <w:name w:val="table of figures"/>
    <w:basedOn w:val="Normal"/>
    <w:next w:val="Normal"/>
    <w:uiPriority w:val="99"/>
    <w:unhideWhenUsed/>
    <w:rsid w:val="00190599"/>
  </w:style>
  <w:style w:type="table" w:customStyle="1" w:styleId="Tabela-Siatka1">
    <w:name w:val="Tabela - Siatka1"/>
    <w:basedOn w:val="TableNormal"/>
    <w:next w:val="TableGrid"/>
    <w:uiPriority w:val="59"/>
    <w:rsid w:val="003F352B"/>
    <w:rPr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9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8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x4bio">
      <a:dk1>
        <a:srgbClr val="0B3C4A"/>
      </a:dk1>
      <a:lt1>
        <a:srgbClr val="FFFFFF"/>
      </a:lt1>
      <a:dk2>
        <a:srgbClr val="C78B4C"/>
      </a:dk2>
      <a:lt2>
        <a:srgbClr val="E7E6E6"/>
      </a:lt2>
      <a:accent1>
        <a:srgbClr val="0B3C4A"/>
      </a:accent1>
      <a:accent2>
        <a:srgbClr val="C3884A"/>
      </a:accent2>
      <a:accent3>
        <a:srgbClr val="893862"/>
      </a:accent3>
      <a:accent4>
        <a:srgbClr val="85ACB6"/>
      </a:accent4>
      <a:accent5>
        <a:srgbClr val="43552E"/>
      </a:accent5>
      <a:accent6>
        <a:srgbClr val="739140"/>
      </a:accent6>
      <a:hlink>
        <a:srgbClr val="6A8839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083C79-D09E-443C-A2F1-D43C40ED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LUKE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Sibille Laura</dc:creator>
  <cp:lastModifiedBy>Ana Hristova</cp:lastModifiedBy>
  <cp:revision>3</cp:revision>
  <cp:lastPrinted>2019-05-16T09:41:00Z</cp:lastPrinted>
  <dcterms:created xsi:type="dcterms:W3CDTF">2022-11-07T08:17:00Z</dcterms:created>
  <dcterms:modified xsi:type="dcterms:W3CDTF">2022-11-07T08:26:00Z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endeley Document_1">
    <vt:lpwstr>True</vt:lpwstr>
  </property>
  <property fmtid="{D5CDD505-2E9C-101B-9397-08002B2CF9AE}" pid="4" name="Mendeley Unique User Id_1">
    <vt:lpwstr>fd010f9f-3cd8-387e-87b8-cb26f44a0958</vt:lpwstr>
  </property>
  <property fmtid="{D5CDD505-2E9C-101B-9397-08002B2CF9AE}" pid="5" name="Mendeley Citation Style_1">
    <vt:lpwstr>http://www.zotero.org/styles/sustainability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http://www.zotero.org/styles/apa</vt:lpwstr>
  </property>
  <property fmtid="{D5CDD505-2E9C-101B-9397-08002B2CF9AE}" pid="9" name="Mendeley Recent Style Name 1_1">
    <vt:lpwstr>American Psychological Association 7th edition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 6th edition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17th edition (author-date)</vt:lpwstr>
  </property>
  <property fmtid="{D5CDD505-2E9C-101B-9397-08002B2CF9AE}" pid="14" name="Mendeley Recent Style Id 4_1">
    <vt:lpwstr>http://www.zotero.org/styles/harvard-cite-them-right</vt:lpwstr>
  </property>
  <property fmtid="{D5CDD505-2E9C-101B-9397-08002B2CF9AE}" pid="15" name="Mendeley Recent Style Name 4_1">
    <vt:lpwstr>Cite Them Right 10th edition - Harvard</vt:lpwstr>
  </property>
  <property fmtid="{D5CDD505-2E9C-101B-9397-08002B2CF9AE}" pid="16" name="Mendeley Recent Style Id 5_1">
    <vt:lpwstr>http://www.zotero.org/styles/ieee</vt:lpwstr>
  </property>
  <property fmtid="{D5CDD505-2E9C-101B-9397-08002B2CF9AE}" pid="17" name="Mendeley Recent Style Name 5_1">
    <vt:lpwstr>IEEE</vt:lpwstr>
  </property>
  <property fmtid="{D5CDD505-2E9C-101B-9397-08002B2CF9AE}" pid="18" name="Mendeley Recent Style Id 6_1">
    <vt:lpwstr>http://www.zotero.org/styles/modern-humanities-research-association</vt:lpwstr>
  </property>
  <property fmtid="{D5CDD505-2E9C-101B-9397-08002B2CF9AE}" pid="19" name="Mendeley Recent Style Name 6_1">
    <vt:lpwstr>Modern Humanities Research Association 3rd edition (note with bibliography)</vt:lpwstr>
  </property>
  <property fmtid="{D5CDD505-2E9C-101B-9397-08002B2CF9AE}" pid="20" name="Mendeley Recent Style Id 7_1">
    <vt:lpwstr>http://www.zotero.org/styles/modern-language-association</vt:lpwstr>
  </property>
  <property fmtid="{D5CDD505-2E9C-101B-9397-08002B2CF9AE}" pid="21" name="Mendeley Recent Style Name 7_1">
    <vt:lpwstr>Modern Language Association 8th edition</vt:lpwstr>
  </property>
  <property fmtid="{D5CDD505-2E9C-101B-9397-08002B2CF9AE}" pid="22" name="Mendeley Recent Style Id 8_1">
    <vt:lpwstr>http://www.zotero.org/styles/nature</vt:lpwstr>
  </property>
  <property fmtid="{D5CDD505-2E9C-101B-9397-08002B2CF9AE}" pid="23" name="Mendeley Recent Style Name 8_1">
    <vt:lpwstr>Nature</vt:lpwstr>
  </property>
  <property fmtid="{D5CDD505-2E9C-101B-9397-08002B2CF9AE}" pid="24" name="Mendeley Recent Style Id 9_1">
    <vt:lpwstr>http://www.zotero.org/styles/sustainability</vt:lpwstr>
  </property>
  <property fmtid="{D5CDD505-2E9C-101B-9397-08002B2CF9AE}" pid="25" name="Mendeley Recent Style Name 9_1">
    <vt:lpwstr>Sustainability</vt:lpwstr>
  </property>
</Properties>
</file>